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南阳市二中考试纪律</w:t>
      </w:r>
    </w:p>
    <w:p>
      <w:pPr>
        <w:widowControl/>
        <w:spacing w:line="40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</w:p>
    <w:p>
      <w:pPr>
        <w:widowControl/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考试是检测教学效果的重要手段，为加强对考试工作的管理，严肃考风考纪，保证考试评价活动规范有序进行，推进教风学风建设，促进学校教学质量的提高，特制定本纪律。本纪律主要适用于学校组织的期中期末考试、单元检测性考试、月考等一系列考试。</w:t>
      </w:r>
    </w:p>
    <w:p>
      <w:pPr>
        <w:widowControl/>
        <w:spacing w:line="460" w:lineRule="exact"/>
        <w:jc w:val="center"/>
        <w:rPr>
          <w:b/>
          <w:color w:val="000000"/>
          <w:kern w:val="0"/>
          <w:sz w:val="24"/>
        </w:rPr>
      </w:pPr>
    </w:p>
    <w:p>
      <w:pPr>
        <w:widowControl/>
        <w:spacing w:line="400" w:lineRule="exact"/>
        <w:jc w:val="center"/>
        <w:rPr>
          <w:b/>
          <w:color w:val="000000"/>
          <w:kern w:val="0"/>
          <w:sz w:val="28"/>
          <w:szCs w:val="28"/>
        </w:rPr>
      </w:pPr>
      <w:r>
        <w:rPr>
          <w:rFonts w:hAnsi="Calibri"/>
          <w:b/>
          <w:color w:val="000000"/>
          <w:kern w:val="0"/>
          <w:sz w:val="28"/>
          <w:szCs w:val="28"/>
        </w:rPr>
        <w:t>考生守则</w:t>
      </w:r>
    </w:p>
    <w:p>
      <w:pPr>
        <w:widowControl/>
        <w:spacing w:line="400" w:lineRule="exact"/>
        <w:ind w:firstLine="480" w:firstLineChars="200"/>
        <w:jc w:val="left"/>
        <w:rPr>
          <w:color w:val="000000"/>
          <w:kern w:val="0"/>
          <w:sz w:val="24"/>
        </w:rPr>
      </w:pP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一、考生应于开考前</w:t>
      </w:r>
      <w:r>
        <w:rPr>
          <w:color w:val="000000"/>
          <w:kern w:val="0"/>
          <w:sz w:val="24"/>
        </w:rPr>
        <w:t>15</w:t>
      </w:r>
      <w:r>
        <w:rPr>
          <w:rFonts w:hAnsi="Calibri"/>
          <w:color w:val="000000"/>
          <w:kern w:val="0"/>
          <w:sz w:val="24"/>
        </w:rPr>
        <w:t>分钟进入考场，进入考场后，按规定座位就座，并将</w:t>
      </w:r>
      <w:r>
        <w:rPr>
          <w:color w:val="000000"/>
          <w:sz w:val="24"/>
        </w:rPr>
        <w:t>桌子调转（抽屉开口朝向讲台）。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二、开考后迟到超过</w:t>
      </w:r>
      <w:r>
        <w:rPr>
          <w:color w:val="000000"/>
          <w:kern w:val="0"/>
          <w:sz w:val="24"/>
        </w:rPr>
        <w:t>15</w:t>
      </w:r>
      <w:r>
        <w:rPr>
          <w:rFonts w:hAnsi="Calibri"/>
          <w:color w:val="000000"/>
          <w:kern w:val="0"/>
          <w:sz w:val="24"/>
        </w:rPr>
        <w:t>分钟者，取消本场考试的考试资格。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三、考生进入考场时，只能携带必需的文具，严禁将通讯工具和具有存储翻译功能的电子记事本以及其它书籍、笔记、纸张带入考场。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四、考生接到试卷或答题纸（卡）后应首先在规定的位置填写（涂）本人姓名、班级和考号，正式考试信号发出后方可答题。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五、考生在考试期间无特殊原因不得提前交卷离开考场，因特殊原因交卷离开考场后，不允许再进入考场。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六、如有试卷分发错误或字迹模糊等问题，应举手向监考人员询问，不得询问同学。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七、在答题卡上答题时，必须使用</w:t>
      </w:r>
      <w:r>
        <w:rPr>
          <w:color w:val="000000"/>
          <w:kern w:val="0"/>
          <w:sz w:val="24"/>
        </w:rPr>
        <w:t>2B</w:t>
      </w:r>
      <w:r>
        <w:rPr>
          <w:rFonts w:hAnsi="Calibri"/>
          <w:color w:val="000000"/>
          <w:kern w:val="0"/>
          <w:sz w:val="24"/>
        </w:rPr>
        <w:t>铅笔填涂相应的位置，并保持答题卡清洁、平整、不破损。在试卷或答题卷上答题的，一律使用黑色签字笔，字迹要清楚、工整。不按规定填涂答题卡或不按要求答题的，答卷一律无效，后果自负。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sz w:val="24"/>
        </w:rPr>
      </w:pPr>
      <w:r>
        <w:rPr>
          <w:rFonts w:hAnsi="Calibri"/>
          <w:color w:val="000000"/>
          <w:kern w:val="0"/>
          <w:sz w:val="24"/>
        </w:rPr>
        <w:t>八、考试过程中，考生应将试卷写有答案的一面朝下放置。</w:t>
      </w:r>
      <w:r>
        <w:rPr>
          <w:color w:val="000000"/>
          <w:sz w:val="24"/>
        </w:rPr>
        <w:t>考生不得把试卷、答题卷（卡）或草稿纸摊放在座位两边（以身体为界）。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九、考生在考试期间须保持肃静，服从监考人员的管理。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十、考生应自觉维护考场的整洁，不得在考场吃零食、乱扔垃圾。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十一、考生在考试结束铃响后立即停止答题，</w:t>
      </w:r>
      <w:r>
        <w:rPr>
          <w:color w:val="000000"/>
          <w:sz w:val="24"/>
        </w:rPr>
        <w:t>按页码顺序整理好</w:t>
      </w:r>
      <w:r>
        <w:rPr>
          <w:rFonts w:hAnsi="Calibri"/>
          <w:color w:val="000000"/>
          <w:kern w:val="0"/>
          <w:sz w:val="24"/>
        </w:rPr>
        <w:t>交给监考人员，经监考老师允许后方可退出考场。考生不得将答题卷、答题纸（卡）带出考场。</w:t>
      </w:r>
    </w:p>
    <w:p>
      <w:pPr>
        <w:widowControl/>
        <w:spacing w:line="400" w:lineRule="exact"/>
        <w:jc w:val="center"/>
        <w:rPr>
          <w:b/>
          <w:color w:val="000000"/>
          <w:kern w:val="0"/>
          <w:sz w:val="24"/>
        </w:rPr>
      </w:pPr>
    </w:p>
    <w:p>
      <w:pPr>
        <w:widowControl/>
        <w:spacing w:line="400" w:lineRule="exact"/>
        <w:jc w:val="center"/>
        <w:rPr>
          <w:b/>
          <w:color w:val="000000"/>
          <w:kern w:val="0"/>
          <w:sz w:val="28"/>
          <w:szCs w:val="28"/>
        </w:rPr>
      </w:pPr>
      <w:r>
        <w:rPr>
          <w:rFonts w:hAnsi="Calibri"/>
          <w:b/>
          <w:color w:val="000000"/>
          <w:kern w:val="0"/>
          <w:sz w:val="28"/>
          <w:szCs w:val="28"/>
        </w:rPr>
        <w:t>考试违纪舞弊处理规定</w:t>
      </w:r>
    </w:p>
    <w:p>
      <w:pPr>
        <w:widowControl/>
        <w:spacing w:line="400" w:lineRule="exact"/>
        <w:ind w:firstLine="480" w:firstLineChars="200"/>
        <w:jc w:val="left"/>
        <w:rPr>
          <w:color w:val="000000"/>
          <w:kern w:val="0"/>
          <w:sz w:val="24"/>
        </w:rPr>
      </w:pP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宋体"/>
          <w:color w:val="000000"/>
          <w:kern w:val="0"/>
          <w:sz w:val="24"/>
        </w:rPr>
        <w:t>第一条</w:t>
      </w:r>
      <w:r>
        <w:rPr>
          <w:color w:val="000000"/>
          <w:kern w:val="0"/>
          <w:sz w:val="24"/>
        </w:rPr>
        <w:t xml:space="preserve">  </w:t>
      </w:r>
      <w:r>
        <w:rPr>
          <w:rFonts w:hAnsi="Calibri"/>
          <w:color w:val="000000"/>
          <w:kern w:val="0"/>
          <w:sz w:val="24"/>
        </w:rPr>
        <w:t>考生不遵守考场纪律，不服从考试工作人员的教育管理，有下列行为之一的，应当认定考试违纪：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（一）携带规定以外的文具、课本、资料、具有存储翻译功能的电子记事本</w:t>
      </w:r>
      <w:r>
        <w:rPr>
          <w:color w:val="000000"/>
          <w:sz w:val="24"/>
        </w:rPr>
        <w:t>进入考场</w:t>
      </w:r>
      <w:r>
        <w:rPr>
          <w:rFonts w:hAnsi="Calibri"/>
          <w:color w:val="000000"/>
          <w:kern w:val="0"/>
          <w:sz w:val="24"/>
        </w:rPr>
        <w:t>或没有按要求放于指定位置；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（二）在考场内随意讲话或有其它影响考场秩序行为；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（三）不按规定座位就坐；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（四）未经监考教师同意，在考试过程中擅自离开考场；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对以上违纪行为，监考教师应及时制止。经监考教师提出警告后仍不改正者，取消本场考试资格，本场考试记零分，并视其情节给予警告或严重警告处分。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宋体"/>
          <w:color w:val="000000"/>
          <w:kern w:val="0"/>
          <w:sz w:val="24"/>
        </w:rPr>
        <w:t>第二条</w:t>
      </w:r>
      <w:r>
        <w:rPr>
          <w:color w:val="000000"/>
          <w:kern w:val="0"/>
          <w:sz w:val="24"/>
        </w:rPr>
        <w:t xml:space="preserve">  </w:t>
      </w:r>
      <w:r>
        <w:rPr>
          <w:rFonts w:hAnsi="Calibri"/>
          <w:color w:val="000000"/>
          <w:kern w:val="0"/>
          <w:sz w:val="24"/>
        </w:rPr>
        <w:t>考生违背考试公平、公正原则，以不正当手段获得或者试图获得试题答案，有下列行为之一的，应当认定为考试舞弊：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（一）携带手机等通讯设备进入考场</w:t>
      </w:r>
      <w:r>
        <w:rPr>
          <w:rFonts w:hAnsi="宋体"/>
          <w:color w:val="000000"/>
          <w:kern w:val="0"/>
          <w:sz w:val="24"/>
        </w:rPr>
        <w:t>；</w:t>
      </w:r>
      <w:r>
        <w:rPr>
          <w:color w:val="000000"/>
          <w:kern w:val="0"/>
          <w:sz w:val="24"/>
        </w:rPr>
        <w:t xml:space="preserve"> 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（二）夹带并偷看书本、资料、纸条等（无论已遂或未遂）；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（三）在考试过程中旁窥、交头接耳、互打暗号或手势；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（四）交换试卷、答题卷（卡）；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（五）抄袭他人答案或有意为他人抄袭答案提供条件；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（六）相互校对试卷答案；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（七）传递纸条或答案；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（八）考试终止信号发出后继续答卷或考试结束不按时交答题卷</w:t>
      </w:r>
      <w:r>
        <w:rPr>
          <w:color w:val="000000"/>
          <w:sz w:val="24"/>
        </w:rPr>
        <w:t>（卡）；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（九）在课桌、演草纸上等涂写任何与考试有关的文字和符号；</w:t>
      </w:r>
      <w:r>
        <w:rPr>
          <w:color w:val="000000"/>
          <w:kern w:val="0"/>
          <w:sz w:val="24"/>
        </w:rPr>
        <w:t xml:space="preserve"> 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（十）改卷过程中发现有雷同卷的；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（十一）</w:t>
      </w:r>
      <w:r>
        <w:rPr>
          <w:rFonts w:hAnsi="宋体"/>
          <w:color w:val="000000"/>
          <w:kern w:val="0"/>
          <w:sz w:val="24"/>
        </w:rPr>
        <w:t>利用手机传递答案，上网索取、公布答案；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（十二）其它违背考试公平、公正原则，以不正当手段获得或者试图获得试题答案的行为。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Ansi="Calibri"/>
          <w:color w:val="000000"/>
          <w:kern w:val="0"/>
          <w:sz w:val="24"/>
        </w:rPr>
        <w:t>对以上舞弊行为，一经发现立即停考，并交家长带回，给予全校通报批评，所考科目成绩记零分。该生必须写出认识，经学校研究视其情节、态度给予记过至留校察看处分后，方可回校。</w:t>
      </w:r>
    </w:p>
    <w:p>
      <w:pPr>
        <w:widowControl/>
        <w:spacing w:line="460" w:lineRule="exact"/>
        <w:ind w:firstLine="600" w:firstLineChars="250"/>
        <w:jc w:val="left"/>
        <w:rPr>
          <w:color w:val="000000"/>
          <w:kern w:val="0"/>
          <w:sz w:val="24"/>
        </w:rPr>
      </w:pPr>
      <w:r>
        <w:rPr>
          <w:rFonts w:hAnsi="宋体"/>
          <w:color w:val="000000"/>
          <w:kern w:val="0"/>
          <w:sz w:val="24"/>
        </w:rPr>
        <w:t>第三条</w:t>
      </w:r>
      <w:r>
        <w:rPr>
          <w:color w:val="000000"/>
          <w:kern w:val="0"/>
          <w:sz w:val="24"/>
        </w:rPr>
        <w:t xml:space="preserve">  </w:t>
      </w:r>
      <w:r>
        <w:rPr>
          <w:rFonts w:hAnsi="Calibri"/>
          <w:color w:val="000000"/>
          <w:kern w:val="0"/>
          <w:sz w:val="24"/>
        </w:rPr>
        <w:t>舞弊行为达两次的或考试过程中不服从管理，顶撞老师的，经学校研究视其情节给予留校察看直至勒令退学处分。</w:t>
      </w:r>
    </w:p>
    <w:p>
      <w:pPr>
        <w:spacing w:line="460" w:lineRule="exact"/>
        <w:rPr>
          <w:rFonts w:hint="eastAsia"/>
          <w:color w:val="000000"/>
          <w:kern w:val="0"/>
          <w:sz w:val="24"/>
        </w:rPr>
      </w:pPr>
      <w:r>
        <w:rPr>
          <w:rFonts w:hint="eastAsia" w:hAnsi="Calibri"/>
          <w:color w:val="000000"/>
          <w:kern w:val="0"/>
        </w:rPr>
        <w:t xml:space="preserve">     </w:t>
      </w:r>
      <w:r>
        <w:rPr>
          <w:rFonts w:hint="eastAsia" w:hAnsi="Calibri"/>
          <w:color w:val="000000"/>
          <w:kern w:val="0"/>
          <w:sz w:val="24"/>
        </w:rPr>
        <w:t xml:space="preserve">第四条 </w:t>
      </w:r>
      <w:r>
        <w:rPr>
          <w:rFonts w:hAnsi="Calibri"/>
          <w:color w:val="000000"/>
          <w:kern w:val="0"/>
          <w:sz w:val="24"/>
        </w:rPr>
        <w:t>考试</w:t>
      </w:r>
      <w:r>
        <w:rPr>
          <w:color w:val="000000"/>
          <w:kern w:val="0"/>
          <w:sz w:val="24"/>
        </w:rPr>
        <w:t>舞弊学生取消本学期评优评先资格。</w:t>
      </w:r>
    </w:p>
    <w:p>
      <w:pPr>
        <w:widowControl/>
        <w:adjustRightInd w:val="0"/>
        <w:snapToGrid w:val="0"/>
        <w:spacing w:line="340" w:lineRule="exact"/>
        <w:ind w:left="540"/>
        <w:jc w:val="left"/>
        <w:rPr>
          <w:rFonts w:hint="eastAsia"/>
          <w:color w:val="000000"/>
          <w:kern w:val="0"/>
          <w:sz w:val="24"/>
        </w:rPr>
      </w:pPr>
    </w:p>
    <w:p>
      <w:pPr>
        <w:jc w:val="center"/>
        <w:rPr>
          <w:rFonts w:hint="eastAsia"/>
          <w:b/>
          <w:color w:val="000000"/>
          <w:sz w:val="32"/>
          <w:szCs w:val="32"/>
        </w:rPr>
      </w:pPr>
    </w:p>
    <w:p>
      <w:pPr>
        <w:jc w:val="center"/>
        <w:rPr>
          <w:rFonts w:hint="eastAsia"/>
          <w:b/>
          <w:color w:val="000000"/>
          <w:sz w:val="32"/>
          <w:szCs w:val="32"/>
        </w:rPr>
      </w:pPr>
    </w:p>
    <w:p>
      <w:pPr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南阳市二中宿舍住宿规定</w:t>
      </w:r>
    </w:p>
    <w:p>
      <w:pPr>
        <w:spacing w:line="440" w:lineRule="atLeast"/>
        <w:ind w:firstLine="420"/>
        <w:rPr>
          <w:color w:val="000000"/>
          <w:sz w:val="24"/>
        </w:rPr>
      </w:pPr>
    </w:p>
    <w:p>
      <w:pPr>
        <w:spacing w:line="460" w:lineRule="exact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宿舍是学生生活休息的地方，每个学生都有爱护宿舍内一切公共设施的责任，都有打扫卫生和维持环境整洁的义务。住宿学生必须服从学校管理，严格遵守以下各项要求： 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不带火源进入宿舍，不存放易燃易爆物品。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不私拉乱扯电线，不使用电热器具</w:t>
      </w:r>
      <w:r>
        <w:rPr>
          <w:rFonts w:hint="eastAsia"/>
          <w:color w:val="000000"/>
          <w:sz w:val="24"/>
        </w:rPr>
        <w:t xml:space="preserve">, </w:t>
      </w:r>
      <w:r>
        <w:rPr>
          <w:color w:val="000000"/>
          <w:sz w:val="24"/>
        </w:rPr>
        <w:t>不在宿舍给电器充电 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不随意调换床位，不擅自留宿外人。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不在宿舍内追逐打闹，不在楼内打球踢球，不到其他未住人的宿舍楼层。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不无故夜不归宿，因特殊情况不住宿的，事先向班主任和宿管员书面请假。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室内无人要锁门，妥善保管贵重物品，现金随身携带。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7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服从管理人员的管理，不耍态度，不顶撞管理人员。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8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按照学校作息时间就寝。就寝时间不交谈，不干扰他人休息。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9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爱护公共财物，开关门窗动作要轻，不得在门窗墙壁上乱涂乱画、钉粘钩，不张贴纸、画等。损坏公物照价赔偿。</w:t>
      </w:r>
    </w:p>
    <w:p>
      <w:pPr>
        <w:spacing w:line="460" w:lineRule="exact"/>
        <w:ind w:firstLine="240" w:firstLineChars="100"/>
        <w:rPr>
          <w:color w:val="000000"/>
          <w:sz w:val="24"/>
        </w:rPr>
      </w:pP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按时值日，保持寝室地面和室外走廊干净，不乱扔垃圾、不乱倒污水。不乱倒剩饭菜。</w:t>
      </w:r>
    </w:p>
    <w:p>
      <w:pPr>
        <w:spacing w:line="460" w:lineRule="exact"/>
        <w:ind w:firstLine="240" w:firstLineChars="100"/>
        <w:rPr>
          <w:color w:val="000000"/>
          <w:sz w:val="24"/>
        </w:rPr>
      </w:pPr>
      <w:r>
        <w:rPr>
          <w:color w:val="000000"/>
          <w:sz w:val="24"/>
        </w:rPr>
        <w:t>11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被褥衣物叠放整齐，按指定位置摆放；生活用品摆放有条理。室内、走廊不乱扯绳，不乱搭衣服，不停放自行车，不堆放杂物。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对于违反上述规定的学生，学校将视其情节给予警告至留校察看处分。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212AA"/>
    <w:rsid w:val="3D2212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2017-09-26T01:47:00Z</dcterms:created>
  <dc:creator>wgy</dc:creator>
  <cp:lastModifiedBy>wgy</cp:lastModifiedBy>
  <dcterms:modified xsi:type="dcterms:W3CDTF">2017-09-26T01:47:54Z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